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07C" w:rsidRPr="0027707C" w:rsidRDefault="0027707C" w:rsidP="0027707C">
      <w:pPr>
        <w:keepNext/>
        <w:keepLines/>
        <w:spacing w:before="600" w:after="240" w:line="240" w:lineRule="auto"/>
        <w:ind w:left="360" w:hanging="360"/>
        <w:outlineLvl w:val="0"/>
        <w:rPr>
          <w:rFonts w:ascii="Arial" w:eastAsia="Times New Roman" w:hAnsi="Arial" w:cs="Arial"/>
          <w:bCs/>
          <w:kern w:val="28"/>
          <w:sz w:val="36"/>
          <w:szCs w:val="26"/>
          <w:lang w:eastAsia="nb-NO"/>
        </w:rPr>
      </w:pPr>
      <w:bookmarkStart w:id="0" w:name="_Toc220663730"/>
      <w:r w:rsidRPr="0027707C">
        <w:rPr>
          <w:rFonts w:ascii="Arial" w:eastAsia="Times New Roman" w:hAnsi="Arial" w:cs="Arial"/>
          <w:bCs/>
          <w:kern w:val="28"/>
          <w:sz w:val="36"/>
          <w:szCs w:val="26"/>
          <w:lang w:eastAsia="nb-NO"/>
        </w:rPr>
        <w:t>Bilag 5: Pris og prisbestemmelser</w:t>
      </w:r>
      <w:bookmarkEnd w:id="0"/>
    </w:p>
    <w:p w:rsidR="0027707C" w:rsidRPr="0027707C" w:rsidRDefault="0027707C" w:rsidP="0027707C">
      <w:pPr>
        <w:spacing w:after="0" w:line="240" w:lineRule="auto"/>
        <w:rPr>
          <w:i/>
          <w:iCs/>
          <w:sz w:val="20"/>
          <w:szCs w:val="20"/>
        </w:rPr>
      </w:pPr>
      <w:bookmarkStart w:id="1" w:name="_Toc55896671"/>
      <w:bookmarkStart w:id="2" w:name="_Toc55896672"/>
      <w:bookmarkStart w:id="3" w:name="_Toc55896673"/>
      <w:bookmarkStart w:id="4" w:name="_Toc55896674"/>
      <w:bookmarkStart w:id="5" w:name="_Toc55896675"/>
      <w:bookmarkStart w:id="6" w:name="_Toc55896676"/>
      <w:bookmarkStart w:id="7" w:name="_Toc55896677"/>
      <w:bookmarkStart w:id="8" w:name="_Toc55896678"/>
      <w:bookmarkEnd w:id="1"/>
      <w:bookmarkEnd w:id="2"/>
      <w:bookmarkEnd w:id="3"/>
      <w:bookmarkEnd w:id="4"/>
      <w:bookmarkEnd w:id="5"/>
      <w:bookmarkEnd w:id="6"/>
      <w:bookmarkEnd w:id="7"/>
      <w:bookmarkEnd w:id="8"/>
      <w:r w:rsidRPr="0027707C">
        <w:rPr>
          <w:i/>
          <w:iCs/>
          <w:sz w:val="20"/>
          <w:szCs w:val="20"/>
        </w:rPr>
        <w:t>Oversikt over alle priselementer knyttet til gjennomføringen av denne Avtalen. Fylles ut av Oppdragstaker basert på de overordnede føringer Oppdragsgiver har gitt i bilaget.</w:t>
      </w: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9" w:name="_Toc220663731"/>
      <w:r w:rsidRPr="0027707C">
        <w:rPr>
          <w:rFonts w:ascii="Arial" w:eastAsia="Times New Roman" w:hAnsi="Arial" w:cs="Arial"/>
          <w:b/>
          <w:bCs/>
          <w:sz w:val="28"/>
          <w:szCs w:val="28"/>
          <w:lang w:eastAsia="nb-NO"/>
        </w:rPr>
        <w:t>Avtalens punkt 4.1 Vederlag</w:t>
      </w:r>
      <w:bookmarkEnd w:id="9"/>
      <w:r w:rsidRPr="0027707C">
        <w:rPr>
          <w:rFonts w:ascii="Arial" w:eastAsia="Times New Roman" w:hAnsi="Arial" w:cs="Arial"/>
          <w:b/>
          <w:bCs/>
          <w:sz w:val="28"/>
          <w:szCs w:val="28"/>
          <w:lang w:eastAsia="nb-NO"/>
        </w:rPr>
        <w:t xml:space="preserve"> </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0" w:name="_Toc220663732"/>
      <w:r w:rsidRPr="0027707C">
        <w:rPr>
          <w:rFonts w:ascii="Arial" w:eastAsia="Times New Roman" w:hAnsi="Arial" w:cs="Arial"/>
          <w:b/>
          <w:bCs/>
          <w:sz w:val="24"/>
          <w:szCs w:val="24"/>
          <w:lang w:eastAsia="nb-NO"/>
        </w:rPr>
        <w:t>A. Oversikt</w:t>
      </w:r>
      <w:bookmarkEnd w:id="10"/>
    </w:p>
    <w:p w:rsidR="0027707C" w:rsidRPr="0027707C" w:rsidRDefault="0027707C" w:rsidP="0027707C">
      <w:pPr>
        <w:spacing w:after="0" w:line="240" w:lineRule="auto"/>
        <w:rPr>
          <w:sz w:val="24"/>
          <w:szCs w:val="24"/>
        </w:rPr>
      </w:pPr>
      <w:r w:rsidRPr="0027707C">
        <w:rPr>
          <w:sz w:val="24"/>
          <w:szCs w:val="24"/>
        </w:rPr>
        <w:t>Alle priser og nærmere betingelser for det vederlaget Oppdragsgiver skal betale for Oppdragstakers ytelser skal fremgå i dette bilaget. De samlede prisene og samlet sluttvederlag skal fremkomme her. Som en del av grunnlaget for totalprisen skal eventuelle spesielle betalingsordninger, rabatter, forskudd, delbetaling og avvikende betalingstidspunkt også fremgå.  </w:t>
      </w:r>
    </w:p>
    <w:p w:rsidR="0027707C" w:rsidRPr="0027707C" w:rsidRDefault="0027707C" w:rsidP="0027707C">
      <w:pPr>
        <w:spacing w:after="0" w:line="240" w:lineRule="auto"/>
        <w:rPr>
          <w:sz w:val="24"/>
          <w:szCs w:val="24"/>
        </w:rPr>
      </w:pPr>
      <w:r w:rsidRPr="0027707C">
        <w:rPr>
          <w:sz w:val="24"/>
          <w:szCs w:val="24"/>
        </w:rPr>
        <w:t> </w:t>
      </w:r>
    </w:p>
    <w:p w:rsidR="0027707C" w:rsidRPr="0027707C" w:rsidRDefault="0027707C" w:rsidP="0027707C">
      <w:pPr>
        <w:spacing w:after="0" w:line="240" w:lineRule="auto"/>
        <w:rPr>
          <w:sz w:val="24"/>
          <w:szCs w:val="24"/>
        </w:rPr>
      </w:pPr>
      <w:r w:rsidRPr="0027707C">
        <w:rPr>
          <w:sz w:val="24"/>
          <w:szCs w:val="24"/>
        </w:rPr>
        <w:t>Hvis partene avtaler annet enn det som følger av Avtalen vedrørende vederlag, skal det spesifiseres i dette bilaget.</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1" w:name="_Toc220663733"/>
      <w:r w:rsidRPr="0027707C">
        <w:rPr>
          <w:rFonts w:ascii="Arial" w:eastAsia="Times New Roman" w:hAnsi="Arial" w:cs="Arial"/>
          <w:b/>
          <w:bCs/>
          <w:sz w:val="24"/>
          <w:szCs w:val="24"/>
          <w:lang w:eastAsia="nb-NO"/>
        </w:rPr>
        <w:t>B. Oppdragstakers Timepriser og andre prismodeller</w:t>
      </w:r>
      <w:bookmarkEnd w:id="11"/>
    </w:p>
    <w:p w:rsidR="0027707C" w:rsidRPr="0027707C" w:rsidRDefault="0027707C" w:rsidP="0027707C">
      <w:pPr>
        <w:spacing w:after="0" w:line="240" w:lineRule="auto"/>
        <w:rPr>
          <w:b/>
          <w:bCs/>
          <w:sz w:val="24"/>
          <w:szCs w:val="24"/>
          <w:lang w:eastAsia="nb-NO"/>
        </w:rPr>
      </w:pPr>
      <w:r w:rsidRPr="0027707C">
        <w:rPr>
          <w:b/>
          <w:bCs/>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Vederlag for Oppdraget er avtalt som følger: (velg det aktuelle alternativet)</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7306A1" w:rsidP="0027707C">
      <w:pPr>
        <w:spacing w:after="0" w:line="240" w:lineRule="auto"/>
        <w:rPr>
          <w:sz w:val="24"/>
          <w:szCs w:val="24"/>
          <w:lang w:eastAsia="nb-NO"/>
        </w:rPr>
      </w:pPr>
      <w:sdt>
        <w:sdtPr>
          <w:rPr>
            <w:sz w:val="24"/>
            <w:szCs w:val="24"/>
            <w:lang w:eastAsia="nb-NO"/>
          </w:rPr>
          <w:id w:val="-1915625160"/>
          <w14:checkbox>
            <w14:checked w14:val="1"/>
            <w14:checkedState w14:val="2612" w14:font="MS Gothic"/>
            <w14:uncheckedState w14:val="2610" w14:font="MS Gothic"/>
          </w14:checkbox>
        </w:sdtPr>
        <w:sdtEndPr/>
        <w:sdtContent>
          <w:r w:rsidR="0027707C" w:rsidRPr="0027707C">
            <w:rPr>
              <w:rFonts w:ascii="Segoe UI Symbol" w:hAnsi="Segoe UI Symbol" w:cs="Segoe UI Symbol"/>
              <w:sz w:val="24"/>
              <w:szCs w:val="24"/>
              <w:lang w:eastAsia="nb-NO"/>
            </w:rPr>
            <w:t>☒</w:t>
          </w:r>
        </w:sdtContent>
      </w:sdt>
      <w:r w:rsidR="0027707C" w:rsidRPr="0027707C">
        <w:rPr>
          <w:sz w:val="24"/>
          <w:szCs w:val="24"/>
          <w:lang w:eastAsia="nb-NO"/>
        </w:rPr>
        <w:t xml:space="preserve"> Fastpris  </w:t>
      </w:r>
    </w:p>
    <w:p w:rsidR="0027707C" w:rsidRPr="0027707C" w:rsidRDefault="0027707C" w:rsidP="0027707C">
      <w:pPr>
        <w:spacing w:after="0" w:line="240" w:lineRule="auto"/>
        <w:rPr>
          <w:sz w:val="24"/>
          <w:szCs w:val="24"/>
          <w:lang w:eastAsia="nb-NO"/>
        </w:rPr>
      </w:pPr>
      <w:r w:rsidRPr="0027707C">
        <w:rPr>
          <w:sz w:val="24"/>
          <w:szCs w:val="24"/>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Pris for Oppdraget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ekskl. merverdiavgift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Mva. ……%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Inkl. merverdiavgift </w:t>
            </w:r>
          </w:p>
        </w:tc>
      </w:tr>
    </w:tbl>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12" w:name="_Toc220663736"/>
      <w:r w:rsidRPr="0027707C">
        <w:rPr>
          <w:rFonts w:ascii="Arial" w:eastAsia="Times New Roman" w:hAnsi="Arial" w:cs="Arial"/>
          <w:b/>
          <w:bCs/>
          <w:sz w:val="28"/>
          <w:szCs w:val="28"/>
          <w:lang w:eastAsia="nb-NO"/>
        </w:rPr>
        <w:t>Avtalens punkt 4.2 Fakturering</w:t>
      </w:r>
      <w:bookmarkEnd w:id="12"/>
    </w:p>
    <w:p w:rsidR="0027707C" w:rsidRPr="0027707C" w:rsidRDefault="0027707C" w:rsidP="0027707C">
      <w:pPr>
        <w:spacing w:after="0" w:line="240" w:lineRule="auto"/>
        <w:rPr>
          <w:rFonts w:eastAsia="Times New Roman" w:cs="Times New Roman"/>
          <w:i/>
          <w:sz w:val="24"/>
          <w:szCs w:val="20"/>
          <w:lang w:eastAsia="nb-NO"/>
        </w:rPr>
      </w:pPr>
      <w:r w:rsidRPr="0027707C">
        <w:rPr>
          <w:rFonts w:eastAsia="Times New Roman" w:cs="Times New Roman"/>
          <w:sz w:val="24"/>
          <w:szCs w:val="20"/>
          <w:lang w:eastAsia="nb-NO"/>
        </w:rPr>
        <w:t>Nærmere betingelser for fakturering og betaling fremkommer her, jf. generell avtaletekst punkt 4.2 "</w:t>
      </w:r>
      <w:r w:rsidRPr="0027707C">
        <w:rPr>
          <w:rFonts w:eastAsia="Times New Roman" w:cs="Times New Roman"/>
          <w:i/>
          <w:sz w:val="24"/>
          <w:szCs w:val="20"/>
          <w:lang w:eastAsia="nb-NO"/>
        </w:rPr>
        <w:t>Fakturering".</w:t>
      </w:r>
    </w:p>
    <w:p w:rsidR="0027707C" w:rsidRPr="0027707C" w:rsidRDefault="0027707C" w:rsidP="0027707C">
      <w:pPr>
        <w:spacing w:after="0" w:line="240" w:lineRule="auto"/>
        <w:rPr>
          <w:sz w:val="24"/>
          <w:szCs w:val="24"/>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Vederlag faktureres på det tidspunkt levering anses skjedd i henhold til kontrakten. Dersom ikke annet er avtalt, skal det leveres samlefaktura. Betaling skjer etterskuddsvis i henhold til faktura per 30 dager.</w:t>
      </w:r>
    </w:p>
    <w:p w:rsidR="0027707C" w:rsidRPr="0027707C" w:rsidRDefault="0027707C"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Kunden aksepterer kun inngående fakturaer/kreditnotaer på standardformat EHF (elektronisk </w:t>
      </w:r>
      <w:proofErr w:type="spellStart"/>
      <w:r w:rsidRPr="0027707C">
        <w:rPr>
          <w:rFonts w:eastAsia="Times New Roman" w:cs="Times New Roman"/>
          <w:sz w:val="24"/>
          <w:szCs w:val="20"/>
          <w:lang w:eastAsia="nb-NO"/>
        </w:rPr>
        <w:t>handelsformat</w:t>
      </w:r>
      <w:proofErr w:type="spellEnd"/>
      <w:r w:rsidRPr="0027707C">
        <w:rPr>
          <w:rFonts w:eastAsia="Times New Roman" w:cs="Times New Roman"/>
          <w:sz w:val="24"/>
          <w:szCs w:val="20"/>
          <w:lang w:eastAsia="nb-NO"/>
        </w:rPr>
        <w:t>). Kundens (POD) elektroniske adresse er 982 531 950.</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Fakturagebyr eller andre former for gebyr eller omkostninger dekkes ikke</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Konsulenten skal oversende spesifisert faktura med følgende opplysninger: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Fakturanummer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lastRenderedPageBreak/>
        <w:t>Dato for utsendelse av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Konsulentens navn og organisasjonsnummer (evt. etterfulgt av MVA)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Vederlag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Betalingsforfall</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Kontonummer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Unike KID-nummer per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Navn på bank og bankadresse</w:t>
      </w:r>
    </w:p>
    <w:p w:rsidR="0027707C" w:rsidRPr="0027707C" w:rsidRDefault="0027707C" w:rsidP="0027707C">
      <w:pPr>
        <w:numPr>
          <w:ilvl w:val="0"/>
          <w:numId w:val="1"/>
        </w:numPr>
        <w:spacing w:after="120" w:line="240" w:lineRule="auto"/>
        <w:contextualSpacing/>
        <w:rPr>
          <w:sz w:val="24"/>
          <w:szCs w:val="20"/>
        </w:rPr>
      </w:pPr>
      <w:proofErr w:type="spellStart"/>
      <w:r w:rsidRPr="0027707C">
        <w:rPr>
          <w:sz w:val="24"/>
          <w:szCs w:val="20"/>
        </w:rPr>
        <w:t>Kontraktsnummer</w:t>
      </w:r>
      <w:proofErr w:type="spellEnd"/>
      <w:r w:rsidRPr="0027707C">
        <w:rPr>
          <w:sz w:val="24"/>
          <w:szCs w:val="20"/>
        </w:rPr>
        <w:t>, saksnummer, evt. endringsanmodningsnummer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Ordrenummer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Beskrivelse av fakturaens gjenstand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Mengde</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Enhetspris i henhold til kontrakt</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Tidspunkt og sted for levering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Kundens navn og adresse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Brukerreferanse (BID til mottaker av faktura).</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Konsulentens faktura skal spesifiseres og dokumenteres slik at Kunden enkelt kan kontrollere faktura opp mot avtalt vederlag. Hvis relevant, skal en detaljert spesifikasjon over påløpte timer vedlegges faktura. Spesifikasjonen skal inneholde navn på utførende, hva som er gjort og hvor lang tid vedkommende har brukt på oppgaven.</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Det er en forutsetning for oppgjør av faktura at korrekt faktura med all avtalt spesifikasjon og dokumentasjon i henhold til denne kontrakten faktisk er mottatt av Kunden.</w:t>
      </w:r>
    </w:p>
    <w:p w:rsidR="0027707C" w:rsidRPr="0027707C" w:rsidRDefault="0027707C" w:rsidP="0027707C">
      <w:pPr>
        <w:spacing w:after="0" w:line="240" w:lineRule="auto"/>
        <w:rPr>
          <w:rFonts w:eastAsia="Times New Roman" w:cs="Times New Roman"/>
          <w:sz w:val="24"/>
          <w:szCs w:val="20"/>
          <w:lang w:eastAsia="nb-NO"/>
        </w:rPr>
      </w:pPr>
      <w:r w:rsidRPr="0027707C">
        <w:rPr>
          <w:sz w:val="24"/>
          <w:szCs w:val="20"/>
        </w:rPr>
        <w:t>Dersom ikke annet er avtalt skal faktura for ytelsen være mottatt av Kunden senest innen seks måneder, regnet fra den måneden ytelsen ble godkjent av Kunden. Konsulentens fakturerte krav som er fremsatt etter denne frist, kan av Kunden anses som bortfalt og ikke gjeldende</w:t>
      </w:r>
      <w:r w:rsidRPr="0027707C">
        <w:rPr>
          <w:rFonts w:eastAsia="Times New Roman" w:cs="Times New Roman"/>
          <w:sz w:val="24"/>
          <w:szCs w:val="20"/>
          <w:lang w:eastAsia="nb-NO"/>
        </w:rPr>
        <w:t>.</w:t>
      </w:r>
    </w:p>
    <w:p w:rsidR="0027707C" w:rsidRPr="0027707C" w:rsidRDefault="0027707C" w:rsidP="0027707C">
      <w:pPr>
        <w:spacing w:after="0" w:line="240" w:lineRule="auto"/>
        <w:rPr>
          <w:sz w:val="24"/>
          <w:szCs w:val="24"/>
        </w:rPr>
      </w:pPr>
    </w:p>
    <w:p w:rsidR="0027707C" w:rsidRPr="0027707C" w:rsidRDefault="0027707C" w:rsidP="0027707C">
      <w:pPr>
        <w:spacing w:after="0" w:line="240" w:lineRule="auto"/>
        <w:rPr>
          <w:sz w:val="24"/>
          <w:szCs w:val="24"/>
        </w:rPr>
      </w:pPr>
    </w:p>
    <w:p w:rsidR="007306A1" w:rsidRDefault="0027707C" w:rsidP="007306A1">
      <w:pPr>
        <w:spacing w:after="0" w:line="240" w:lineRule="auto"/>
        <w:rPr>
          <w:rFonts w:eastAsia="Times New Roman" w:cs="Times New Roman"/>
          <w:b/>
          <w:sz w:val="24"/>
          <w:szCs w:val="20"/>
          <w:lang w:eastAsia="nb-NO"/>
        </w:rPr>
      </w:pPr>
      <w:r w:rsidRPr="0027707C">
        <w:rPr>
          <w:sz w:val="24"/>
          <w:szCs w:val="24"/>
        </w:rPr>
        <w:t xml:space="preserve"> </w:t>
      </w:r>
      <w:r w:rsidR="007306A1" w:rsidRPr="00C510E4">
        <w:rPr>
          <w:rFonts w:eastAsia="Times New Roman" w:cs="Times New Roman"/>
          <w:b/>
          <w:sz w:val="24"/>
          <w:szCs w:val="20"/>
          <w:lang w:eastAsia="nb-NO"/>
        </w:rPr>
        <w:t>Faktureringsplan</w:t>
      </w:r>
    </w:p>
    <w:p w:rsidR="007306A1" w:rsidRDefault="007306A1" w:rsidP="007306A1">
      <w:pPr>
        <w:spacing w:after="0" w:line="240" w:lineRule="auto"/>
        <w:rPr>
          <w:rFonts w:eastAsia="Times New Roman" w:cs="Times New Roman"/>
          <w:sz w:val="24"/>
          <w:szCs w:val="20"/>
          <w:lang w:eastAsia="nb-NO"/>
        </w:rPr>
      </w:pPr>
      <w:r w:rsidRPr="00C510E4">
        <w:rPr>
          <w:rFonts w:eastAsia="Times New Roman" w:cs="Times New Roman"/>
          <w:sz w:val="24"/>
          <w:szCs w:val="20"/>
          <w:lang w:eastAsia="nb-NO"/>
        </w:rPr>
        <w:t>Oppdragsgiver</w:t>
      </w:r>
      <w:r>
        <w:rPr>
          <w:rFonts w:eastAsia="Times New Roman" w:cs="Times New Roman"/>
          <w:sz w:val="24"/>
          <w:szCs w:val="20"/>
          <w:lang w:eastAsia="nb-NO"/>
        </w:rPr>
        <w:t xml:space="preserve"> planlegger halvårlig fakturering. Nærmere plan og dato fylles ut i samråd med valgte tilbyder.</w:t>
      </w:r>
    </w:p>
    <w:p w:rsidR="007306A1" w:rsidRDefault="007306A1" w:rsidP="007306A1">
      <w:pPr>
        <w:spacing w:after="0" w:line="240" w:lineRule="auto"/>
        <w:rPr>
          <w:rFonts w:eastAsia="Times New Roman" w:cs="Times New Roman"/>
          <w:sz w:val="24"/>
          <w:szCs w:val="20"/>
          <w:lang w:eastAsia="nb-NO"/>
        </w:rPr>
      </w:pPr>
    </w:p>
    <w:tbl>
      <w:tblPr>
        <w:tblStyle w:val="Tabellrutenett"/>
        <w:tblW w:w="0" w:type="auto"/>
        <w:tblLook w:val="04A0" w:firstRow="1" w:lastRow="0" w:firstColumn="1" w:lastColumn="0" w:noHBand="0" w:noVBand="1"/>
      </w:tblPr>
      <w:tblGrid>
        <w:gridCol w:w="3020"/>
        <w:gridCol w:w="3021"/>
      </w:tblGrid>
      <w:tr w:rsidR="007306A1" w:rsidTr="00E819FB">
        <w:tc>
          <w:tcPr>
            <w:tcW w:w="3020" w:type="dxa"/>
            <w:shd w:val="clear" w:color="auto" w:fill="B4C6E7" w:themeFill="accent1" w:themeFillTint="66"/>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Milepæl</w:t>
            </w:r>
          </w:p>
        </w:tc>
        <w:tc>
          <w:tcPr>
            <w:tcW w:w="3021" w:type="dxa"/>
            <w:shd w:val="clear" w:color="auto" w:fill="B4C6E7" w:themeFill="accent1" w:themeFillTint="66"/>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Dato</w:t>
            </w: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6 </w:t>
            </w:r>
            <w:proofErr w:type="spellStart"/>
            <w:r>
              <w:rPr>
                <w:rFonts w:eastAsia="Times New Roman" w:cs="Times New Roman"/>
                <w:sz w:val="24"/>
                <w:szCs w:val="20"/>
                <w:lang w:eastAsia="nb-NO"/>
              </w:rPr>
              <w:t>mnd</w:t>
            </w:r>
            <w:proofErr w:type="spellEnd"/>
          </w:p>
        </w:tc>
        <w:tc>
          <w:tcPr>
            <w:tcW w:w="3021" w:type="dxa"/>
          </w:tcPr>
          <w:p w:rsidR="007306A1" w:rsidRDefault="007306A1" w:rsidP="00E819FB">
            <w:pPr>
              <w:rPr>
                <w:rFonts w:eastAsia="Times New Roman" w:cs="Times New Roman"/>
                <w:sz w:val="24"/>
                <w:szCs w:val="20"/>
                <w:lang w:eastAsia="nb-NO"/>
              </w:rPr>
            </w:pP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12 </w:t>
            </w:r>
            <w:proofErr w:type="spellStart"/>
            <w:r>
              <w:rPr>
                <w:rFonts w:eastAsia="Times New Roman" w:cs="Times New Roman"/>
                <w:sz w:val="24"/>
                <w:szCs w:val="20"/>
                <w:lang w:eastAsia="nb-NO"/>
              </w:rPr>
              <w:t>mnd</w:t>
            </w:r>
            <w:proofErr w:type="spellEnd"/>
          </w:p>
        </w:tc>
        <w:tc>
          <w:tcPr>
            <w:tcW w:w="3021" w:type="dxa"/>
          </w:tcPr>
          <w:p w:rsidR="007306A1" w:rsidRDefault="007306A1" w:rsidP="00E819FB">
            <w:pPr>
              <w:rPr>
                <w:rFonts w:eastAsia="Times New Roman" w:cs="Times New Roman"/>
                <w:sz w:val="24"/>
                <w:szCs w:val="20"/>
                <w:lang w:eastAsia="nb-NO"/>
              </w:rPr>
            </w:pP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18 </w:t>
            </w:r>
            <w:proofErr w:type="spellStart"/>
            <w:r>
              <w:rPr>
                <w:rFonts w:eastAsia="Times New Roman" w:cs="Times New Roman"/>
                <w:sz w:val="24"/>
                <w:szCs w:val="20"/>
                <w:lang w:eastAsia="nb-NO"/>
              </w:rPr>
              <w:t>mnd</w:t>
            </w:r>
            <w:proofErr w:type="spellEnd"/>
            <w:r>
              <w:rPr>
                <w:rFonts w:eastAsia="Times New Roman" w:cs="Times New Roman"/>
                <w:sz w:val="24"/>
                <w:szCs w:val="20"/>
                <w:lang w:eastAsia="nb-NO"/>
              </w:rPr>
              <w:t>/sluttoppgjør</w:t>
            </w:r>
          </w:p>
        </w:tc>
        <w:tc>
          <w:tcPr>
            <w:tcW w:w="3021" w:type="dxa"/>
          </w:tcPr>
          <w:p w:rsidR="007306A1" w:rsidRDefault="007306A1" w:rsidP="00E819FB">
            <w:pPr>
              <w:rPr>
                <w:rFonts w:eastAsia="Times New Roman" w:cs="Times New Roman"/>
                <w:sz w:val="24"/>
                <w:szCs w:val="20"/>
                <w:lang w:eastAsia="nb-NO"/>
              </w:rPr>
            </w:pPr>
          </w:p>
        </w:tc>
      </w:tr>
    </w:tbl>
    <w:p w:rsidR="00BD0102" w:rsidRPr="0027707C" w:rsidRDefault="00BD0102" w:rsidP="0027707C">
      <w:pPr>
        <w:spacing w:after="0" w:line="240" w:lineRule="auto"/>
        <w:rPr>
          <w:sz w:val="24"/>
          <w:szCs w:val="24"/>
        </w:rPr>
      </w:pPr>
      <w:bookmarkStart w:id="13" w:name="_GoBack"/>
      <w:bookmarkEnd w:id="13"/>
    </w:p>
    <w:sectPr w:rsidR="00BD0102" w:rsidRPr="00277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E5081"/>
    <w:multiLevelType w:val="hybridMultilevel"/>
    <w:tmpl w:val="333AAFC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7C"/>
    <w:rsid w:val="0027707C"/>
    <w:rsid w:val="002B09D8"/>
    <w:rsid w:val="004D0D99"/>
    <w:rsid w:val="007306A1"/>
    <w:rsid w:val="00BD010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5077"/>
  <w15:chartTrackingRefBased/>
  <w15:docId w15:val="{D9E3A380-2B6D-481C-9340-1BA4CD5A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730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2596</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Røer Bjerke</dc:creator>
  <cp:keywords/>
  <dc:description/>
  <cp:lastModifiedBy>Astrid Røer Bjerke</cp:lastModifiedBy>
  <cp:revision>4</cp:revision>
  <dcterms:created xsi:type="dcterms:W3CDTF">2026-05-28T07:30:00Z</dcterms:created>
  <dcterms:modified xsi:type="dcterms:W3CDTF">2026-06-08T08:57:00Z</dcterms:modified>
</cp:coreProperties>
</file>